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272B8" w14:textId="18189616" w:rsidR="00736428" w:rsidRDefault="00736428" w:rsidP="0073642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2428F74" w14:textId="4E86173A" w:rsidR="00214FCE" w:rsidRDefault="00214FCE" w:rsidP="0073642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935EDDC" w14:textId="74F2B69C" w:rsidR="00214FCE" w:rsidRDefault="00214FCE" w:rsidP="0073642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1E546686" w14:textId="303DB7DC" w:rsidR="00214FCE" w:rsidRDefault="00214FCE" w:rsidP="0073642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4AC3390E" w14:textId="3E70A886" w:rsidR="00214FCE" w:rsidRDefault="00214FCE" w:rsidP="0073642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02FDFFBD" w14:textId="77777777" w:rsidR="00214FCE" w:rsidRPr="00736428" w:rsidRDefault="00214FCE" w:rsidP="00736428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0279FC2" w14:textId="77777777" w:rsidR="00736428" w:rsidRPr="00736428" w:rsidRDefault="00736428" w:rsidP="00736428">
      <w:pPr>
        <w:autoSpaceDE w:val="0"/>
        <w:autoSpaceDN w:val="0"/>
        <w:spacing w:after="0" w:line="240" w:lineRule="auto"/>
        <w:rPr>
          <w:rFonts w:ascii="Marianne" w:eastAsia="Times New Roman" w:hAnsi="Marianne" w:cs="Times New Roman"/>
          <w:szCs w:val="24"/>
          <w:lang w:eastAsia="fr-FR"/>
        </w:rPr>
      </w:pPr>
    </w:p>
    <w:p w14:paraId="3B28C80B" w14:textId="77777777" w:rsidR="00736428" w:rsidRPr="00736428" w:rsidRDefault="00736428" w:rsidP="00736428">
      <w:pPr>
        <w:autoSpaceDE w:val="0"/>
        <w:autoSpaceDN w:val="0"/>
        <w:spacing w:after="0" w:line="240" w:lineRule="auto"/>
        <w:rPr>
          <w:rFonts w:ascii="Marianne" w:eastAsia="Times New Roman" w:hAnsi="Marianne" w:cs="Times New Roman"/>
          <w:szCs w:val="24"/>
          <w:lang w:eastAsia="fr-FR"/>
        </w:rPr>
      </w:pPr>
    </w:p>
    <w:tbl>
      <w:tblPr>
        <w:tblW w:w="9497" w:type="dxa"/>
        <w:tblInd w:w="-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7"/>
      </w:tblGrid>
      <w:tr w:rsidR="00736428" w:rsidRPr="00736428" w14:paraId="2BA5DCFC" w14:textId="77777777" w:rsidTr="00736428">
        <w:trPr>
          <w:cantSplit/>
        </w:trPr>
        <w:tc>
          <w:tcPr>
            <w:tcW w:w="94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</w:tcPr>
          <w:p w14:paraId="268F2909" w14:textId="77777777" w:rsidR="00736428" w:rsidRPr="00736428" w:rsidRDefault="00736428" w:rsidP="0073642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fr-FR"/>
              </w:rPr>
            </w:pPr>
          </w:p>
          <w:p w14:paraId="5D260C58" w14:textId="3F7F8D29" w:rsidR="00736428" w:rsidRPr="00736428" w:rsidRDefault="00736428" w:rsidP="00736428">
            <w:pPr>
              <w:autoSpaceDE w:val="0"/>
              <w:autoSpaceDN w:val="0"/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fr-FR"/>
              </w:rPr>
            </w:pPr>
            <w:r w:rsidRPr="00736428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fr-FR"/>
              </w:rPr>
              <w:t xml:space="preserve">ANNEXE </w:t>
            </w:r>
            <w:r w:rsidR="00FB6864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fr-FR"/>
              </w:rPr>
              <w:t>2</w:t>
            </w:r>
            <w:r w:rsidRPr="00736428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fr-FR"/>
              </w:rPr>
              <w:t xml:space="preserve"> AU RC - DAF_202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fr-FR"/>
              </w:rPr>
              <w:t>6</w:t>
            </w:r>
            <w:r w:rsidRPr="00736428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fr-FR"/>
              </w:rPr>
              <w:t>_00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fr-FR"/>
              </w:rPr>
              <w:t>0096</w:t>
            </w:r>
          </w:p>
          <w:p w14:paraId="17B47027" w14:textId="77777777" w:rsidR="00736428" w:rsidRPr="00736428" w:rsidRDefault="00736428" w:rsidP="00736428">
            <w:pPr>
              <w:autoSpaceDE w:val="0"/>
              <w:autoSpaceDN w:val="0"/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fr-FR"/>
              </w:rPr>
            </w:pPr>
            <w:r w:rsidRPr="00736428">
              <w:rPr>
                <w:rFonts w:ascii="Arial" w:eastAsia="Times New Roman" w:hAnsi="Arial" w:cs="Arial"/>
                <w:b/>
                <w:bCs/>
                <w:sz w:val="24"/>
                <w:szCs w:val="28"/>
                <w:lang w:eastAsia="fr-FR"/>
              </w:rPr>
              <w:t>CADRE DE REPONSE</w:t>
            </w:r>
          </w:p>
          <w:p w14:paraId="003F3607" w14:textId="77777777" w:rsidR="00736428" w:rsidRPr="00736428" w:rsidRDefault="00736428" w:rsidP="00736428">
            <w:pPr>
              <w:autoSpaceDE w:val="0"/>
              <w:autoSpaceDN w:val="0"/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8"/>
                <w:lang w:eastAsia="fr-FR"/>
              </w:rPr>
            </w:pPr>
          </w:p>
          <w:p w14:paraId="14086451" w14:textId="77777777" w:rsidR="00736428" w:rsidRPr="00736428" w:rsidRDefault="00736428" w:rsidP="0073642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Cs/>
                <w:szCs w:val="20"/>
                <w:lang w:eastAsia="fr-FR"/>
              </w:rPr>
            </w:pPr>
            <w:r w:rsidRPr="00736428"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fr-FR"/>
              </w:rPr>
              <w:t xml:space="preserve">OBJET DE LA PROCEDURE </w:t>
            </w:r>
            <w:r w:rsidRPr="00736428">
              <w:rPr>
                <w:rFonts w:ascii="Arial" w:eastAsia="Times New Roman" w:hAnsi="Arial" w:cs="Arial"/>
                <w:b/>
                <w:bCs/>
                <w:szCs w:val="24"/>
                <w:lang w:eastAsia="fr-FR"/>
              </w:rPr>
              <w:t>:</w:t>
            </w:r>
            <w:r w:rsidRPr="00736428">
              <w:rPr>
                <w:rFonts w:ascii="Arial" w:eastAsia="Times New Roman" w:hAnsi="Arial" w:cs="Arial"/>
                <w:szCs w:val="24"/>
                <w:lang w:eastAsia="fr-FR"/>
              </w:rPr>
              <w:t xml:space="preserve"> </w:t>
            </w:r>
            <w:r w:rsidRPr="00736428">
              <w:rPr>
                <w:rFonts w:ascii="Arial" w:eastAsia="Times New Roman" w:hAnsi="Arial" w:cs="Arial"/>
                <w:bCs/>
                <w:szCs w:val="20"/>
                <w:lang w:eastAsia="fr-FR"/>
              </w:rPr>
              <w:t xml:space="preserve">Prestations de collecte et de livraison d’eau de consommation humaine (EDCH) par navire citerne sur le site « Ouvrages du Levant - Sémaphore du Titan – Hyères » situé sur l’île du Levant à Hyères (83). </w:t>
            </w:r>
          </w:p>
          <w:p w14:paraId="20FD2CA1" w14:textId="77777777" w:rsidR="00736428" w:rsidRPr="00736428" w:rsidRDefault="00736428" w:rsidP="00736428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Cs w:val="20"/>
                <w:lang w:eastAsia="fr-FR"/>
              </w:rPr>
            </w:pPr>
          </w:p>
        </w:tc>
      </w:tr>
    </w:tbl>
    <w:p w14:paraId="6799E02B" w14:textId="1539C8D6" w:rsidR="00FB6864" w:rsidRDefault="00FB6864" w:rsidP="00736428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Cs w:val="20"/>
          <w:lang w:eastAsia="fr-FR"/>
        </w:rPr>
      </w:pPr>
    </w:p>
    <w:p w14:paraId="64DA6CD7" w14:textId="77777777" w:rsidR="00FB6864" w:rsidRPr="00736428" w:rsidRDefault="00FB6864" w:rsidP="00736428">
      <w:pPr>
        <w:spacing w:before="100" w:beforeAutospacing="1" w:after="0" w:line="240" w:lineRule="auto"/>
        <w:jc w:val="both"/>
        <w:rPr>
          <w:rFonts w:ascii="Arial" w:eastAsia="Times New Roman" w:hAnsi="Arial" w:cs="Arial"/>
          <w:color w:val="000000"/>
          <w:szCs w:val="20"/>
          <w:lang w:eastAsia="fr-FR"/>
        </w:rPr>
      </w:pPr>
    </w:p>
    <w:p w14:paraId="5A224747" w14:textId="77777777" w:rsidR="00736428" w:rsidRPr="003449F3" w:rsidRDefault="00736428" w:rsidP="003A0115">
      <w:pPr>
        <w:pStyle w:val="western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/>
        <w:ind w:left="708" w:firstLine="0"/>
        <w:jc w:val="center"/>
        <w:rPr>
          <w:rFonts w:ascii="Arial" w:hAnsi="Arial" w:cs="Arial"/>
          <w:b/>
          <w:szCs w:val="24"/>
        </w:rPr>
      </w:pPr>
      <w:r w:rsidRPr="003449F3">
        <w:rPr>
          <w:rFonts w:ascii="Arial" w:hAnsi="Arial" w:cs="Arial"/>
          <w:b/>
          <w:szCs w:val="24"/>
        </w:rPr>
        <w:t>Chaque soumissionnaire renseigne le cadre de réponse ci-après.</w:t>
      </w:r>
    </w:p>
    <w:p w14:paraId="70154D20" w14:textId="77777777" w:rsidR="00736428" w:rsidRPr="00E46205" w:rsidRDefault="00736428" w:rsidP="003A0115">
      <w:pPr>
        <w:pStyle w:val="western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/>
        <w:ind w:left="708" w:firstLine="0"/>
        <w:rPr>
          <w:rFonts w:ascii="Arial" w:hAnsi="Arial" w:cs="Arial"/>
          <w:szCs w:val="24"/>
        </w:rPr>
      </w:pPr>
      <w:r w:rsidRPr="003449F3">
        <w:rPr>
          <w:rFonts w:ascii="Arial" w:hAnsi="Arial" w:cs="Arial"/>
          <w:szCs w:val="24"/>
          <w:u w:val="single"/>
        </w:rPr>
        <w:t>Ce document est contractuel. Il engage donc le soumissionnaire pour l’exécution des prestations</w:t>
      </w:r>
      <w:r w:rsidRPr="00E46205">
        <w:rPr>
          <w:rFonts w:ascii="Arial" w:hAnsi="Arial" w:cs="Arial"/>
          <w:szCs w:val="24"/>
        </w:rPr>
        <w:t xml:space="preserve">. </w:t>
      </w:r>
    </w:p>
    <w:p w14:paraId="7C3CB8C3" w14:textId="77777777" w:rsidR="00736428" w:rsidRPr="00E46205" w:rsidRDefault="00736428" w:rsidP="003A0115">
      <w:pPr>
        <w:pStyle w:val="western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pacing w:before="0" w:beforeAutospacing="0"/>
        <w:ind w:left="708" w:firstLine="0"/>
        <w:rPr>
          <w:rFonts w:ascii="Arial" w:hAnsi="Arial" w:cs="Arial"/>
          <w:szCs w:val="24"/>
        </w:rPr>
      </w:pPr>
      <w:r w:rsidRPr="00E46205">
        <w:rPr>
          <w:rFonts w:ascii="Arial" w:hAnsi="Arial" w:cs="Arial"/>
          <w:szCs w:val="24"/>
        </w:rPr>
        <w:t>Le cadre de réponse sert également à juger le</w:t>
      </w:r>
      <w:r>
        <w:rPr>
          <w:rFonts w:ascii="Arial" w:hAnsi="Arial" w:cs="Arial"/>
          <w:szCs w:val="24"/>
        </w:rPr>
        <w:t>s</w:t>
      </w:r>
      <w:r w:rsidRPr="00E46205">
        <w:rPr>
          <w:rFonts w:ascii="Arial" w:hAnsi="Arial" w:cs="Arial"/>
          <w:szCs w:val="24"/>
        </w:rPr>
        <w:t xml:space="preserve"> critère</w:t>
      </w:r>
      <w:r>
        <w:rPr>
          <w:rFonts w:ascii="Arial" w:hAnsi="Arial" w:cs="Arial"/>
          <w:szCs w:val="24"/>
        </w:rPr>
        <w:t>s</w:t>
      </w:r>
      <w:r w:rsidRPr="00E46205">
        <w:rPr>
          <w:rFonts w:ascii="Arial" w:hAnsi="Arial" w:cs="Arial"/>
          <w:szCs w:val="24"/>
        </w:rPr>
        <w:t xml:space="preserve"> C2 « critère </w:t>
      </w:r>
      <w:r>
        <w:rPr>
          <w:rFonts w:ascii="Arial" w:hAnsi="Arial" w:cs="Arial"/>
          <w:szCs w:val="24"/>
        </w:rPr>
        <w:t>Technique ».</w:t>
      </w:r>
    </w:p>
    <w:p w14:paraId="7581AC7A" w14:textId="086F8CAF" w:rsidR="00214FCE" w:rsidRDefault="00214FCE" w:rsidP="003A0115">
      <w:pPr>
        <w:ind w:left="708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 w14:paraId="3A74CC92" w14:textId="2DD8E351" w:rsidR="00FB6864" w:rsidRDefault="00FB6864" w:rsidP="003A0115">
      <w:pPr>
        <w:ind w:left="708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 w14:paraId="749571F0" w14:textId="77777777" w:rsidR="00FB6864" w:rsidRDefault="00FB6864" w:rsidP="003A0115">
      <w:pPr>
        <w:ind w:left="708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 w14:paraId="4088FFA9" w14:textId="5873C87E" w:rsidR="003A0115" w:rsidRPr="003A0115" w:rsidRDefault="003A0115" w:rsidP="003A0115">
      <w:pPr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3A0115">
        <w:rPr>
          <w:rFonts w:ascii="Arial" w:eastAsia="Times New Roman" w:hAnsi="Arial" w:cs="Arial"/>
          <w:sz w:val="18"/>
          <w:szCs w:val="18"/>
          <w:lang w:eastAsia="fr-FR"/>
        </w:rPr>
        <w:t>Ce document étant contractuel, la société doit apporter la preuve aux réponses fournies sur simple demande de l’administration</w:t>
      </w:r>
      <w:r w:rsidR="00FB6864">
        <w:rPr>
          <w:rFonts w:ascii="Arial" w:eastAsia="Times New Roman" w:hAnsi="Arial" w:cs="Arial"/>
          <w:sz w:val="18"/>
          <w:szCs w:val="18"/>
          <w:lang w:eastAsia="fr-FR"/>
        </w:rPr>
        <w:t>.</w:t>
      </w:r>
    </w:p>
    <w:p w14:paraId="62C4C2BF" w14:textId="6887938A" w:rsidR="003A0115" w:rsidRPr="003A0115" w:rsidRDefault="003A0115" w:rsidP="003A0115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837DB7">
        <w:rPr>
          <w:rFonts w:ascii="Arial" w:eastAsia="Times New Roman" w:hAnsi="Arial" w:cs="Arial"/>
          <w:sz w:val="18"/>
          <w:szCs w:val="18"/>
          <w:lang w:eastAsia="fr-FR"/>
        </w:rPr>
        <w:t xml:space="preserve">Dans le cas contraire celui-ci s’expose à l’application de pénalités décrites à l’article </w:t>
      </w:r>
      <w:r w:rsidR="00837DB7" w:rsidRPr="00837DB7">
        <w:rPr>
          <w:rFonts w:ascii="Arial" w:eastAsia="Times New Roman" w:hAnsi="Arial" w:cs="Arial"/>
          <w:sz w:val="18"/>
          <w:szCs w:val="18"/>
          <w:lang w:eastAsia="fr-FR"/>
        </w:rPr>
        <w:t>9</w:t>
      </w:r>
      <w:r w:rsidRPr="00837DB7">
        <w:rPr>
          <w:rFonts w:ascii="Arial" w:eastAsia="Times New Roman" w:hAnsi="Arial" w:cs="Arial"/>
          <w:sz w:val="18"/>
          <w:szCs w:val="18"/>
          <w:lang w:eastAsia="fr-FR"/>
        </w:rPr>
        <w:t xml:space="preserve"> du CCAP.</w:t>
      </w:r>
    </w:p>
    <w:p w14:paraId="316FF6C0" w14:textId="2A8E6FAA" w:rsidR="003A0115" w:rsidRDefault="003A0115" w:rsidP="003A0115">
      <w:pPr>
        <w:tabs>
          <w:tab w:val="left" w:pos="1686"/>
        </w:tabs>
        <w:ind w:left="708"/>
        <w:jc w:val="both"/>
      </w:pPr>
    </w:p>
    <w:p w14:paraId="355E9464" w14:textId="77777777" w:rsidR="00FB6864" w:rsidRDefault="00FB6864" w:rsidP="003A0115">
      <w:pPr>
        <w:tabs>
          <w:tab w:val="left" w:pos="1686"/>
        </w:tabs>
        <w:ind w:left="708"/>
        <w:jc w:val="both"/>
      </w:pPr>
    </w:p>
    <w:p w14:paraId="2F59E3AA" w14:textId="77777777" w:rsidR="003A0115" w:rsidRPr="003A0115" w:rsidRDefault="003A0115" w:rsidP="003A0115">
      <w:pPr>
        <w:jc w:val="both"/>
        <w:rPr>
          <w:rFonts w:ascii="Arial" w:eastAsia="Times New Roman" w:hAnsi="Arial" w:cs="Arial"/>
          <w:b/>
          <w:lang w:eastAsia="fr-FR"/>
        </w:rPr>
      </w:pPr>
      <w:r w:rsidRPr="003A0115">
        <w:rPr>
          <w:rFonts w:ascii="Arial" w:eastAsia="Times New Roman" w:hAnsi="Arial" w:cs="Arial"/>
          <w:b/>
          <w:lang w:eastAsia="fr-FR"/>
        </w:rPr>
        <w:t xml:space="preserve">Conformément à l’article </w:t>
      </w:r>
      <w:r>
        <w:rPr>
          <w:rFonts w:ascii="Arial" w:eastAsia="Times New Roman" w:hAnsi="Arial" w:cs="Arial"/>
          <w:b/>
          <w:lang w:eastAsia="fr-FR"/>
        </w:rPr>
        <w:t>5.1</w:t>
      </w:r>
      <w:r w:rsidRPr="003A0115">
        <w:rPr>
          <w:rFonts w:ascii="Arial" w:eastAsia="Times New Roman" w:hAnsi="Arial" w:cs="Arial"/>
          <w:b/>
          <w:lang w:eastAsia="fr-FR"/>
        </w:rPr>
        <w:t xml:space="preserve"> du règlement de la consultation, le candidat renseigne les items ci-après. </w:t>
      </w:r>
    </w:p>
    <w:p w14:paraId="267FC847" w14:textId="77777777" w:rsidR="003A0115" w:rsidRPr="003A0115" w:rsidRDefault="003A0115" w:rsidP="003A0115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3A0115">
        <w:rPr>
          <w:rFonts w:ascii="Arial" w:eastAsia="Times New Roman" w:hAnsi="Arial" w:cs="Arial"/>
          <w:lang w:eastAsia="fr-FR"/>
        </w:rPr>
        <w:t xml:space="preserve">Les réponses apportées doivent </w:t>
      </w:r>
      <w:r w:rsidRPr="003A0115">
        <w:rPr>
          <w:rFonts w:ascii="Arial" w:eastAsia="Times New Roman" w:hAnsi="Arial" w:cs="Arial"/>
          <w:b/>
          <w:u w:val="single"/>
          <w:lang w:eastAsia="fr-FR"/>
        </w:rPr>
        <w:t>être précises et concises</w:t>
      </w:r>
      <w:r w:rsidRPr="003A0115">
        <w:rPr>
          <w:rFonts w:ascii="Arial" w:eastAsia="Times New Roman" w:hAnsi="Arial" w:cs="Arial"/>
          <w:lang w:eastAsia="fr-FR"/>
        </w:rPr>
        <w:t xml:space="preserve"> pour juger l’offre par rapport au critère C2 « Technique » (cf. article 5.3 pour connaître les modalités de calcul). </w:t>
      </w:r>
    </w:p>
    <w:p w14:paraId="0F330544" w14:textId="77777777" w:rsidR="00CA203D" w:rsidRDefault="001B23A6" w:rsidP="003A0115">
      <w:pPr>
        <w:tabs>
          <w:tab w:val="left" w:pos="1686"/>
        </w:tabs>
      </w:pPr>
    </w:p>
    <w:p w14:paraId="1329D058" w14:textId="77777777" w:rsidR="00214FCE" w:rsidRDefault="00214FCE" w:rsidP="007C4712">
      <w:pPr>
        <w:rPr>
          <w:rFonts w:ascii="Arial" w:hAnsi="Arial" w:cs="Arial"/>
          <w:b/>
        </w:rPr>
      </w:pPr>
    </w:p>
    <w:p w14:paraId="64F4F596" w14:textId="77777777" w:rsidR="00214FCE" w:rsidRDefault="00214FCE" w:rsidP="007C4712">
      <w:pPr>
        <w:rPr>
          <w:rFonts w:ascii="Arial" w:hAnsi="Arial" w:cs="Arial"/>
          <w:b/>
        </w:rPr>
      </w:pPr>
    </w:p>
    <w:p w14:paraId="1EDE6112" w14:textId="77777777" w:rsidR="00214FCE" w:rsidRDefault="00214FCE" w:rsidP="007C4712">
      <w:pPr>
        <w:rPr>
          <w:rFonts w:ascii="Arial" w:hAnsi="Arial" w:cs="Arial"/>
          <w:b/>
        </w:rPr>
      </w:pPr>
    </w:p>
    <w:p w14:paraId="01C164F9" w14:textId="77777777" w:rsidR="00214FCE" w:rsidRDefault="00214FCE" w:rsidP="007C4712">
      <w:pPr>
        <w:rPr>
          <w:rFonts w:ascii="Arial" w:hAnsi="Arial" w:cs="Arial"/>
          <w:b/>
        </w:rPr>
      </w:pPr>
    </w:p>
    <w:p w14:paraId="2E7EA639" w14:textId="77777777" w:rsidR="00214FCE" w:rsidRDefault="00214FCE" w:rsidP="007C4712">
      <w:pPr>
        <w:rPr>
          <w:rFonts w:ascii="Arial" w:hAnsi="Arial" w:cs="Arial"/>
          <w:b/>
        </w:rPr>
      </w:pPr>
    </w:p>
    <w:p w14:paraId="7F2C97ED" w14:textId="77777777" w:rsidR="00214FCE" w:rsidRDefault="00214FCE" w:rsidP="007C4712">
      <w:pPr>
        <w:rPr>
          <w:rFonts w:ascii="Arial" w:hAnsi="Arial" w:cs="Arial"/>
          <w:b/>
        </w:rPr>
      </w:pPr>
    </w:p>
    <w:p w14:paraId="0F243BFD" w14:textId="77777777" w:rsidR="00214FCE" w:rsidRDefault="00214FCE" w:rsidP="007C4712">
      <w:pPr>
        <w:rPr>
          <w:rFonts w:ascii="Arial" w:hAnsi="Arial" w:cs="Arial"/>
          <w:b/>
        </w:rPr>
      </w:pPr>
    </w:p>
    <w:p w14:paraId="335DC165" w14:textId="1151EE00" w:rsidR="007C4712" w:rsidRDefault="003A0115" w:rsidP="007C4712">
      <w:pPr>
        <w:rPr>
          <w:rFonts w:ascii="Arial" w:hAnsi="Arial" w:cs="Arial"/>
          <w:b/>
        </w:rPr>
      </w:pPr>
      <w:r w:rsidRPr="003C227A">
        <w:rPr>
          <w:rFonts w:ascii="Arial" w:hAnsi="Arial" w:cs="Arial"/>
          <w:b/>
        </w:rPr>
        <w:t xml:space="preserve">C2 </w:t>
      </w:r>
      <w:r>
        <w:rPr>
          <w:rFonts w:ascii="Arial" w:hAnsi="Arial" w:cs="Arial"/>
          <w:b/>
        </w:rPr>
        <w:t>–</w:t>
      </w:r>
      <w:r w:rsidRPr="003C227A">
        <w:rPr>
          <w:rFonts w:ascii="Arial" w:hAnsi="Arial" w:cs="Arial"/>
          <w:b/>
        </w:rPr>
        <w:t xml:space="preserve"> CRITERE</w:t>
      </w:r>
      <w:r>
        <w:rPr>
          <w:rFonts w:ascii="Arial" w:hAnsi="Arial" w:cs="Arial"/>
          <w:b/>
        </w:rPr>
        <w:t xml:space="preserve"> TECHNIQUE</w:t>
      </w:r>
      <w:r w:rsidR="00214FCE">
        <w:rPr>
          <w:rFonts w:ascii="Arial" w:hAnsi="Arial" w:cs="Arial"/>
          <w:b/>
        </w:rPr>
        <w:t xml:space="preserve"> </w:t>
      </w:r>
      <w:r w:rsidRPr="003C227A">
        <w:rPr>
          <w:rFonts w:ascii="Arial" w:hAnsi="Arial" w:cs="Arial"/>
          <w:b/>
        </w:rPr>
        <w:t>:</w:t>
      </w:r>
    </w:p>
    <w:p w14:paraId="2ED1024E" w14:textId="77777777" w:rsidR="007C4712" w:rsidRPr="003C227A" w:rsidRDefault="007C4712" w:rsidP="007C4712">
      <w:pPr>
        <w:rPr>
          <w:rFonts w:ascii="Arial" w:hAnsi="Arial" w:cs="Arial"/>
          <w:b/>
        </w:rPr>
      </w:pPr>
    </w:p>
    <w:p w14:paraId="2352302C" w14:textId="22A2C337" w:rsidR="003A0115" w:rsidRPr="00C666F1" w:rsidRDefault="003A0115" w:rsidP="00FB6864">
      <w:pPr>
        <w:jc w:val="both"/>
        <w:rPr>
          <w:rFonts w:ascii="Arial" w:hAnsi="Arial" w:cs="Arial"/>
        </w:rPr>
      </w:pPr>
      <w:r w:rsidRPr="003C227A">
        <w:rPr>
          <w:rFonts w:ascii="Arial" w:hAnsi="Arial" w:cs="Arial"/>
        </w:rPr>
        <w:t xml:space="preserve">Le critère </w:t>
      </w:r>
      <w:r>
        <w:rPr>
          <w:rFonts w:ascii="Arial" w:hAnsi="Arial" w:cs="Arial"/>
        </w:rPr>
        <w:t>Technique et Environnement</w:t>
      </w:r>
      <w:r w:rsidRPr="003C227A">
        <w:rPr>
          <w:rFonts w:ascii="Arial" w:hAnsi="Arial" w:cs="Arial"/>
        </w:rPr>
        <w:t xml:space="preserve"> est apprécié au regard des éléments développés </w:t>
      </w:r>
      <w:r>
        <w:rPr>
          <w:rFonts w:ascii="Arial" w:hAnsi="Arial" w:cs="Arial"/>
        </w:rPr>
        <w:t>ci-</w:t>
      </w:r>
      <w:r w:rsidRPr="00C666F1">
        <w:rPr>
          <w:rFonts w:ascii="Arial" w:hAnsi="Arial" w:cs="Arial"/>
        </w:rPr>
        <w:t>après</w:t>
      </w:r>
      <w:r w:rsidR="00FB6864" w:rsidRPr="00C666F1">
        <w:rPr>
          <w:rFonts w:ascii="Arial" w:hAnsi="Arial" w:cs="Arial"/>
        </w:rPr>
        <w:t xml:space="preserve"> par la société</w:t>
      </w:r>
      <w:r w:rsidRPr="00C666F1">
        <w:rPr>
          <w:rFonts w:ascii="Arial" w:hAnsi="Arial" w:cs="Arial"/>
        </w:rPr>
        <w:t xml:space="preserve"> </w:t>
      </w:r>
      <w:r w:rsidRPr="00C666F1">
        <w:rPr>
          <w:rFonts w:ascii="Arial" w:hAnsi="Arial" w:cs="Arial"/>
          <w:b/>
        </w:rPr>
        <w:t xml:space="preserve">(ou mémoire technique, le cas échéant, avec renvoi sur ce </w:t>
      </w:r>
      <w:r w:rsidR="00FB6864" w:rsidRPr="00C666F1">
        <w:rPr>
          <w:rFonts w:ascii="Arial" w:hAnsi="Arial" w:cs="Arial"/>
          <w:b/>
        </w:rPr>
        <w:t>d</w:t>
      </w:r>
      <w:r w:rsidRPr="00C666F1">
        <w:rPr>
          <w:rFonts w:ascii="Arial" w:hAnsi="Arial" w:cs="Arial"/>
          <w:b/>
        </w:rPr>
        <w:t>ocument des pages concernées)</w:t>
      </w:r>
      <w:r w:rsidRPr="00C666F1">
        <w:rPr>
          <w:rFonts w:ascii="Arial" w:hAnsi="Arial" w:cs="Arial"/>
        </w:rPr>
        <w:t> :</w:t>
      </w:r>
    </w:p>
    <w:p w14:paraId="55C4EFCB" w14:textId="77777777" w:rsidR="00214FCE" w:rsidRPr="00C666F1" w:rsidRDefault="00214FCE" w:rsidP="003A0115">
      <w:pPr>
        <w:rPr>
          <w:rFonts w:ascii="Arial" w:hAnsi="Arial" w:cs="Arial"/>
        </w:rPr>
      </w:pPr>
    </w:p>
    <w:p w14:paraId="230EC68D" w14:textId="77777777" w:rsidR="003A0115" w:rsidRPr="00C666F1" w:rsidRDefault="003A0115" w:rsidP="003A0115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8"/>
          <w:szCs w:val="20"/>
          <w:lang w:eastAsia="fr-FR"/>
        </w:rPr>
      </w:pPr>
      <w:r w:rsidRPr="00C666F1">
        <w:rPr>
          <w:rFonts w:ascii="Arial" w:eastAsia="Times New Roman" w:hAnsi="Arial" w:cs="Arial"/>
          <w:b/>
          <w:sz w:val="28"/>
          <w:szCs w:val="20"/>
          <w:u w:val="single"/>
          <w:lang w:eastAsia="fr-FR"/>
        </w:rPr>
        <w:t>Dans le cadre de l’exécution de l’accord-cadre</w:t>
      </w:r>
      <w:r w:rsidRPr="00C666F1">
        <w:rPr>
          <w:rFonts w:ascii="Arial" w:eastAsia="Times New Roman" w:hAnsi="Arial" w:cs="Arial"/>
          <w:b/>
          <w:sz w:val="28"/>
          <w:szCs w:val="20"/>
          <w:lang w:eastAsia="fr-FR"/>
        </w:rPr>
        <w:t> :</w:t>
      </w:r>
    </w:p>
    <w:p w14:paraId="08E3DC67" w14:textId="7F301057" w:rsidR="007C4712" w:rsidRPr="00C666F1" w:rsidRDefault="007C4712" w:rsidP="003A0115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8"/>
          <w:szCs w:val="20"/>
          <w:lang w:eastAsia="fr-FR"/>
        </w:rPr>
      </w:pPr>
    </w:p>
    <w:p w14:paraId="288B1258" w14:textId="4A7C5198" w:rsidR="00B7724C" w:rsidRPr="00C666F1" w:rsidRDefault="008B433F" w:rsidP="008B433F">
      <w:pPr>
        <w:pStyle w:val="Paragraphedeliste"/>
        <w:numPr>
          <w:ilvl w:val="0"/>
          <w:numId w:val="2"/>
        </w:numPr>
        <w:autoSpaceDE w:val="0"/>
        <w:autoSpaceDN w:val="0"/>
        <w:spacing w:after="0" w:line="240" w:lineRule="auto"/>
        <w:contextualSpacing w:val="0"/>
        <w:rPr>
          <w:rFonts w:ascii="CIDFont+F2" w:hAnsi="CIDFont+F2" w:cs="CIDFont+F2"/>
          <w:b/>
          <w:color w:val="auto"/>
          <w:sz w:val="24"/>
          <w:szCs w:val="24"/>
        </w:rPr>
      </w:pPr>
      <w:r w:rsidRPr="00C666F1">
        <w:rPr>
          <w:rFonts w:ascii="CIDFont+F2" w:hAnsi="CIDFont+F2" w:cs="CIDFont+F2"/>
          <w:b/>
          <w:color w:val="auto"/>
          <w:sz w:val="24"/>
          <w:szCs w:val="24"/>
        </w:rPr>
        <w:t xml:space="preserve">Décrire le </w:t>
      </w:r>
      <w:r w:rsidR="00D362B8">
        <w:rPr>
          <w:rFonts w:ascii="CIDFont+F2" w:hAnsi="CIDFont+F2" w:cs="CIDFont+F2"/>
          <w:b/>
          <w:color w:val="auto"/>
          <w:sz w:val="24"/>
          <w:szCs w:val="24"/>
        </w:rPr>
        <w:t>protocole/</w:t>
      </w:r>
      <w:r w:rsidRPr="00C666F1">
        <w:rPr>
          <w:rFonts w:ascii="CIDFont+F2" w:hAnsi="CIDFont+F2" w:cs="CIDFont+F2"/>
          <w:b/>
          <w:color w:val="auto"/>
          <w:sz w:val="24"/>
          <w:szCs w:val="24"/>
        </w:rPr>
        <w:t>m</w:t>
      </w:r>
      <w:r w:rsidR="00B7724C" w:rsidRPr="00C666F1">
        <w:rPr>
          <w:rFonts w:ascii="CIDFont+F2" w:hAnsi="CIDFont+F2" w:cs="CIDFont+F2"/>
          <w:b/>
          <w:color w:val="auto"/>
          <w:sz w:val="24"/>
          <w:szCs w:val="24"/>
        </w:rPr>
        <w:t>ode opératoire visant à garantir la bonne exécution des prestations de nettoyage et de désinfection des citernes et équipements de pompage</w:t>
      </w:r>
      <w:r w:rsidRPr="00C666F1">
        <w:rPr>
          <w:rFonts w:ascii="CIDFont+F2" w:hAnsi="CIDFont+F2" w:cs="CIDFont+F2"/>
          <w:b/>
          <w:color w:val="auto"/>
          <w:sz w:val="24"/>
          <w:szCs w:val="24"/>
        </w:rPr>
        <w:t xml:space="preserve"> pour assurer la qualité et la non-contamination de l'EDCH transportée </w:t>
      </w:r>
      <w:r w:rsidR="00B7724C" w:rsidRPr="00C666F1">
        <w:rPr>
          <w:rFonts w:ascii="CIDFont+F2" w:hAnsi="CIDFont+F2" w:cs="CIDFont+F2"/>
          <w:b/>
          <w:color w:val="auto"/>
          <w:sz w:val="24"/>
          <w:szCs w:val="24"/>
        </w:rPr>
        <w:t>(10 pts</w:t>
      </w:r>
      <w:r w:rsidR="00FB6864" w:rsidRPr="00C666F1">
        <w:rPr>
          <w:rFonts w:ascii="CIDFont+F2" w:hAnsi="CIDFont+F2" w:cs="CIDFont+F2"/>
          <w:b/>
          <w:color w:val="auto"/>
          <w:sz w:val="24"/>
          <w:szCs w:val="24"/>
        </w:rPr>
        <w:t xml:space="preserve"> maximum</w:t>
      </w:r>
      <w:r w:rsidR="00B7724C" w:rsidRPr="00C666F1">
        <w:rPr>
          <w:rFonts w:ascii="CIDFont+F2" w:hAnsi="CIDFont+F2" w:cs="CIDFont+F2"/>
          <w:b/>
          <w:color w:val="auto"/>
          <w:sz w:val="24"/>
          <w:szCs w:val="24"/>
        </w:rPr>
        <w:t>) :</w:t>
      </w:r>
    </w:p>
    <w:p w14:paraId="7A4B72E9" w14:textId="186718AD" w:rsidR="007C4712" w:rsidRDefault="007C4712" w:rsidP="00B7724C">
      <w:pPr>
        <w:pStyle w:val="Paragraphedeliste"/>
        <w:autoSpaceDE w:val="0"/>
        <w:autoSpaceDN w:val="0"/>
        <w:spacing w:after="0" w:line="240" w:lineRule="auto"/>
        <w:ind w:firstLine="0"/>
        <w:contextualSpacing w:val="0"/>
        <w:jc w:val="left"/>
        <w:rPr>
          <w:rFonts w:eastAsia="Times New Roman"/>
          <w:b/>
          <w:sz w:val="28"/>
          <w:szCs w:val="20"/>
        </w:rPr>
      </w:pPr>
    </w:p>
    <w:p w14:paraId="462A704D" w14:textId="77777777" w:rsidR="00214FCE" w:rsidRDefault="00214FCE" w:rsidP="00B7724C">
      <w:pPr>
        <w:pStyle w:val="Paragraphedeliste"/>
        <w:autoSpaceDE w:val="0"/>
        <w:autoSpaceDN w:val="0"/>
        <w:spacing w:after="0" w:line="240" w:lineRule="auto"/>
        <w:ind w:firstLine="0"/>
        <w:contextualSpacing w:val="0"/>
        <w:jc w:val="left"/>
        <w:rPr>
          <w:rFonts w:eastAsia="Times New Roman"/>
          <w:b/>
          <w:sz w:val="28"/>
          <w:szCs w:val="20"/>
        </w:rPr>
      </w:pPr>
    </w:p>
    <w:p w14:paraId="3B8456A5" w14:textId="650E2733" w:rsidR="007C4712" w:rsidRDefault="00B7724C" w:rsidP="007C4712">
      <w:pPr>
        <w:pStyle w:val="Paragraphedeliste"/>
        <w:numPr>
          <w:ilvl w:val="0"/>
          <w:numId w:val="1"/>
        </w:numPr>
        <w:rPr>
          <w:color w:val="auto"/>
          <w:szCs w:val="20"/>
        </w:rPr>
      </w:pPr>
      <w:r>
        <w:rPr>
          <w:color w:val="auto"/>
          <w:szCs w:val="20"/>
        </w:rPr>
        <w:t xml:space="preserve">La liste </w:t>
      </w:r>
      <w:r w:rsidR="00FE4A07">
        <w:rPr>
          <w:color w:val="auto"/>
          <w:szCs w:val="20"/>
        </w:rPr>
        <w:t xml:space="preserve">et caractéristiques </w:t>
      </w:r>
      <w:r>
        <w:rPr>
          <w:color w:val="auto"/>
          <w:szCs w:val="20"/>
        </w:rPr>
        <w:t>des produits utilisés</w:t>
      </w:r>
      <w:r w:rsidR="00214FCE">
        <w:rPr>
          <w:color w:val="auto"/>
          <w:szCs w:val="20"/>
        </w:rPr>
        <w:t> </w:t>
      </w:r>
      <w:r w:rsidR="001B23A6">
        <w:rPr>
          <w:color w:val="auto"/>
          <w:szCs w:val="20"/>
        </w:rPr>
        <w:t>(FDS…)</w:t>
      </w:r>
      <w:bookmarkStart w:id="0" w:name="_GoBack"/>
      <w:bookmarkEnd w:id="0"/>
      <w:r w:rsidR="00214FCE">
        <w:rPr>
          <w:color w:val="auto"/>
          <w:szCs w:val="20"/>
        </w:rPr>
        <w:t>:</w:t>
      </w:r>
    </w:p>
    <w:p w14:paraId="5A3FE99B" w14:textId="77777777" w:rsidR="00FB6864" w:rsidRDefault="00FB6864" w:rsidP="00FB6864">
      <w:pPr>
        <w:pStyle w:val="Paragraphedeliste"/>
        <w:ind w:left="737" w:firstLine="0"/>
        <w:rPr>
          <w:color w:val="auto"/>
          <w:szCs w:val="20"/>
        </w:rPr>
      </w:pPr>
    </w:p>
    <w:p w14:paraId="12B4CBAD" w14:textId="3F4B924A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  <w:r>
        <w:rPr>
          <w:color w:val="auto"/>
          <w:szCs w:val="20"/>
        </w:rPr>
        <w:t>……………………………………………………………………………………</w:t>
      </w:r>
    </w:p>
    <w:p w14:paraId="5137EB49" w14:textId="65231070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</w:p>
    <w:p w14:paraId="0D3A8A0F" w14:textId="77777777" w:rsidR="00214FCE" w:rsidRPr="007C4712" w:rsidRDefault="00214FCE" w:rsidP="00214FCE">
      <w:pPr>
        <w:pStyle w:val="Paragraphedeliste"/>
        <w:ind w:left="737" w:firstLine="0"/>
        <w:rPr>
          <w:color w:val="auto"/>
          <w:szCs w:val="20"/>
        </w:rPr>
      </w:pPr>
    </w:p>
    <w:p w14:paraId="5EFCD779" w14:textId="60F1BE04" w:rsidR="00B7724C" w:rsidRDefault="00B7724C" w:rsidP="00B7724C">
      <w:pPr>
        <w:pStyle w:val="Paragraphedeliste"/>
        <w:numPr>
          <w:ilvl w:val="0"/>
          <w:numId w:val="1"/>
        </w:numPr>
        <w:rPr>
          <w:color w:val="auto"/>
          <w:szCs w:val="20"/>
        </w:rPr>
      </w:pPr>
      <w:r>
        <w:rPr>
          <w:color w:val="auto"/>
          <w:szCs w:val="20"/>
        </w:rPr>
        <w:t>Les procédures de rinçage et de neutralisation des agents désinfectants</w:t>
      </w:r>
      <w:r w:rsidR="00214FCE">
        <w:rPr>
          <w:color w:val="auto"/>
          <w:szCs w:val="20"/>
        </w:rPr>
        <w:t> :</w:t>
      </w:r>
    </w:p>
    <w:p w14:paraId="35139012" w14:textId="77777777" w:rsidR="00FB6864" w:rsidRDefault="00FB6864" w:rsidP="00FB6864">
      <w:pPr>
        <w:pStyle w:val="Paragraphedeliste"/>
        <w:ind w:left="737" w:firstLine="0"/>
        <w:rPr>
          <w:color w:val="auto"/>
          <w:szCs w:val="20"/>
        </w:rPr>
      </w:pPr>
    </w:p>
    <w:p w14:paraId="552FB713" w14:textId="19CF0E1C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  <w:r>
        <w:rPr>
          <w:color w:val="auto"/>
          <w:szCs w:val="20"/>
        </w:rPr>
        <w:t>……………………………………………………………………………………</w:t>
      </w:r>
    </w:p>
    <w:p w14:paraId="375D058A" w14:textId="77777777" w:rsidR="00214FCE" w:rsidRP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</w:p>
    <w:p w14:paraId="6E137311" w14:textId="77777777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</w:p>
    <w:p w14:paraId="24E32D80" w14:textId="23E27D95" w:rsidR="00B7724C" w:rsidRDefault="00B7724C" w:rsidP="00214FCE">
      <w:pPr>
        <w:pStyle w:val="Paragraphedeliste"/>
        <w:numPr>
          <w:ilvl w:val="0"/>
          <w:numId w:val="1"/>
        </w:numPr>
        <w:rPr>
          <w:color w:val="auto"/>
          <w:szCs w:val="20"/>
        </w:rPr>
      </w:pPr>
      <w:r>
        <w:rPr>
          <w:color w:val="auto"/>
          <w:szCs w:val="20"/>
        </w:rPr>
        <w:t>La périodicité des opérations de nettoyage complet</w:t>
      </w:r>
      <w:r w:rsidR="005D4256">
        <w:rPr>
          <w:color w:val="auto"/>
          <w:szCs w:val="20"/>
        </w:rPr>
        <w:t xml:space="preserve"> (suivi et traçabilité)</w:t>
      </w:r>
      <w:r w:rsidR="00214FCE">
        <w:rPr>
          <w:color w:val="auto"/>
          <w:szCs w:val="20"/>
        </w:rPr>
        <w:t> :</w:t>
      </w:r>
    </w:p>
    <w:p w14:paraId="4C3DE686" w14:textId="77777777" w:rsidR="00FB6864" w:rsidRDefault="00FB6864" w:rsidP="00FB6864">
      <w:pPr>
        <w:pStyle w:val="Paragraphedeliste"/>
        <w:ind w:left="737" w:firstLine="0"/>
        <w:rPr>
          <w:color w:val="auto"/>
          <w:szCs w:val="20"/>
        </w:rPr>
      </w:pPr>
    </w:p>
    <w:p w14:paraId="00AB0595" w14:textId="06AA4FE9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  <w:r>
        <w:rPr>
          <w:color w:val="auto"/>
          <w:szCs w:val="20"/>
        </w:rPr>
        <w:t>……………………………………………………………………………………</w:t>
      </w:r>
    </w:p>
    <w:p w14:paraId="4EC849C7" w14:textId="77777777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</w:p>
    <w:p w14:paraId="54273F0F" w14:textId="77777777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</w:p>
    <w:p w14:paraId="3A555A99" w14:textId="7DC16FB4" w:rsidR="00B7724C" w:rsidRDefault="00B7724C" w:rsidP="00B7724C">
      <w:pPr>
        <w:pStyle w:val="Paragraphedeliste"/>
        <w:numPr>
          <w:ilvl w:val="0"/>
          <w:numId w:val="1"/>
        </w:numPr>
        <w:rPr>
          <w:color w:val="auto"/>
          <w:szCs w:val="20"/>
        </w:rPr>
      </w:pPr>
      <w:r>
        <w:rPr>
          <w:color w:val="auto"/>
          <w:szCs w:val="20"/>
        </w:rPr>
        <w:t>Les modalités d’autocontrôle (test de chlore résiduel, analyses bactériologiques de surface...)</w:t>
      </w:r>
      <w:r w:rsidR="00214FCE">
        <w:rPr>
          <w:color w:val="auto"/>
          <w:szCs w:val="20"/>
        </w:rPr>
        <w:t> :</w:t>
      </w:r>
    </w:p>
    <w:p w14:paraId="00E7421B" w14:textId="77777777" w:rsidR="00FB6864" w:rsidRDefault="00FB6864" w:rsidP="00FB6864">
      <w:pPr>
        <w:pStyle w:val="Paragraphedeliste"/>
        <w:ind w:left="737" w:firstLine="0"/>
        <w:rPr>
          <w:color w:val="auto"/>
          <w:szCs w:val="20"/>
        </w:rPr>
      </w:pPr>
    </w:p>
    <w:p w14:paraId="2D8A7CBF" w14:textId="1789B245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  <w:r>
        <w:rPr>
          <w:color w:val="auto"/>
          <w:szCs w:val="20"/>
        </w:rPr>
        <w:t>…………………………………………………………………………………</w:t>
      </w:r>
      <w:r w:rsidR="008B433F">
        <w:rPr>
          <w:color w:val="auto"/>
          <w:szCs w:val="20"/>
        </w:rPr>
        <w:t>…………………………</w:t>
      </w:r>
    </w:p>
    <w:p w14:paraId="6674E538" w14:textId="34E07857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</w:p>
    <w:p w14:paraId="227569FD" w14:textId="77777777" w:rsidR="00214FCE" w:rsidRDefault="00214FCE" w:rsidP="00214FCE">
      <w:pPr>
        <w:pStyle w:val="Paragraphedeliste"/>
        <w:ind w:left="737" w:firstLine="0"/>
        <w:rPr>
          <w:color w:val="auto"/>
          <w:szCs w:val="20"/>
        </w:rPr>
      </w:pPr>
    </w:p>
    <w:p w14:paraId="778163EA" w14:textId="77777777" w:rsidR="00B7724C" w:rsidRPr="003A0115" w:rsidRDefault="00B7724C" w:rsidP="003A0115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8"/>
          <w:szCs w:val="20"/>
          <w:lang w:eastAsia="fr-FR"/>
        </w:rPr>
      </w:pPr>
    </w:p>
    <w:p w14:paraId="39E2FB06" w14:textId="77777777" w:rsidR="003A0115" w:rsidRPr="003A0115" w:rsidRDefault="003A0115" w:rsidP="003A0115">
      <w:pPr>
        <w:tabs>
          <w:tab w:val="left" w:pos="1686"/>
        </w:tabs>
      </w:pPr>
    </w:p>
    <w:sectPr w:rsidR="003A0115" w:rsidRPr="003A01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55A25" w14:textId="77777777" w:rsidR="00736428" w:rsidRDefault="00736428" w:rsidP="00736428">
      <w:pPr>
        <w:spacing w:after="0" w:line="240" w:lineRule="auto"/>
      </w:pPr>
      <w:r>
        <w:separator/>
      </w:r>
    </w:p>
  </w:endnote>
  <w:endnote w:type="continuationSeparator" w:id="0">
    <w:p w14:paraId="7BF7DFF3" w14:textId="77777777" w:rsidR="00736428" w:rsidRDefault="00736428" w:rsidP="00736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CF45" w14:textId="18F8C666" w:rsidR="007C4712" w:rsidRDefault="007C4712" w:rsidP="00214FCE">
    <w:pPr>
      <w:pStyle w:val="Pieddepage"/>
      <w:ind w:left="708"/>
    </w:pPr>
    <w:r w:rsidRPr="00335EB2">
      <w:rPr>
        <w:rFonts w:ascii="Arial" w:hAnsi="Arial" w:cs="Arial"/>
      </w:rPr>
      <w:t xml:space="preserve">Cadre de réponse </w:t>
    </w:r>
    <w:r w:rsidRPr="00335EB2">
      <w:rPr>
        <w:rFonts w:ascii="Arial" w:hAnsi="Arial" w:cs="Arial"/>
      </w:rPr>
      <w:tab/>
    </w:r>
    <w:r>
      <w:rPr>
        <w:rFonts w:ascii="Arial" w:hAnsi="Arial" w:cs="Arial"/>
      </w:rPr>
      <w:t xml:space="preserve">                          DAF</w:t>
    </w:r>
    <w:r w:rsidRPr="00335EB2">
      <w:rPr>
        <w:rFonts w:ascii="Arial" w:hAnsi="Arial" w:cs="Arial"/>
      </w:rPr>
      <w:t>_202</w:t>
    </w:r>
    <w:r>
      <w:rPr>
        <w:rFonts w:ascii="Arial" w:hAnsi="Arial" w:cs="Arial"/>
      </w:rPr>
      <w:t xml:space="preserve">6_000096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4E63B" w14:textId="77777777" w:rsidR="00736428" w:rsidRDefault="00736428" w:rsidP="00736428">
      <w:pPr>
        <w:spacing w:after="0" w:line="240" w:lineRule="auto"/>
      </w:pPr>
      <w:r>
        <w:separator/>
      </w:r>
    </w:p>
  </w:footnote>
  <w:footnote w:type="continuationSeparator" w:id="0">
    <w:p w14:paraId="5F0B8F54" w14:textId="77777777" w:rsidR="00736428" w:rsidRDefault="00736428" w:rsidP="00736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A4F9B" w14:textId="77777777" w:rsidR="00736428" w:rsidRPr="00736428" w:rsidRDefault="00736428" w:rsidP="00736428">
    <w:pPr>
      <w:autoSpaceDE w:val="0"/>
      <w:autoSpaceDN w:val="0"/>
      <w:spacing w:after="0" w:line="240" w:lineRule="auto"/>
      <w:ind w:left="2124"/>
      <w:jc w:val="right"/>
      <w:rPr>
        <w:rFonts w:ascii="Marianne" w:eastAsia="Times New Roman" w:hAnsi="Marianne" w:cs="Arial"/>
        <w:b/>
        <w:bCs/>
        <w:sz w:val="20"/>
        <w:szCs w:val="24"/>
        <w:lang w:eastAsia="fr-FR"/>
      </w:rPr>
    </w:pPr>
    <w:r>
      <w:rPr>
        <w:rFonts w:cs="Arial"/>
        <w:b/>
        <w:noProof/>
        <w:lang w:eastAsia="fr-FR"/>
      </w:rPr>
      <w:drawing>
        <wp:anchor distT="0" distB="0" distL="114300" distR="114300" simplePos="0" relativeHeight="251659264" behindDoc="0" locked="0" layoutInCell="1" allowOverlap="1" wp14:anchorId="310618AA" wp14:editId="51ECF1E5">
          <wp:simplePos x="0" y="0"/>
          <wp:positionH relativeFrom="column">
            <wp:posOffset>-362208</wp:posOffset>
          </wp:positionH>
          <wp:positionV relativeFrom="paragraph">
            <wp:posOffset>-195322</wp:posOffset>
          </wp:positionV>
          <wp:extent cx="1209675" cy="1076325"/>
          <wp:effectExtent l="0" t="0" r="9525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1076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736428">
      <w:rPr>
        <w:rFonts w:ascii="Marianne" w:eastAsia="Times New Roman" w:hAnsi="Marianne" w:cs="Arial"/>
        <w:b/>
        <w:bCs/>
        <w:sz w:val="20"/>
        <w:szCs w:val="24"/>
        <w:lang w:eastAsia="fr-FR"/>
      </w:rPr>
      <w:t>SERVICE DU COMMISSARIAT DES ARMEES</w:t>
    </w:r>
  </w:p>
  <w:p w14:paraId="1FFCA116" w14:textId="77777777" w:rsidR="00736428" w:rsidRPr="00736428" w:rsidRDefault="00736428" w:rsidP="00736428">
    <w:pPr>
      <w:autoSpaceDE w:val="0"/>
      <w:autoSpaceDN w:val="0"/>
      <w:spacing w:after="0" w:line="240" w:lineRule="auto"/>
      <w:ind w:left="708"/>
      <w:jc w:val="right"/>
      <w:rPr>
        <w:rFonts w:ascii="Marianne" w:eastAsia="Times New Roman" w:hAnsi="Marianne" w:cs="Arial"/>
        <w:bCs/>
        <w:sz w:val="20"/>
        <w:szCs w:val="24"/>
        <w:lang w:eastAsia="fr-FR"/>
      </w:rPr>
    </w:pPr>
    <w:r w:rsidRPr="00736428">
      <w:rPr>
        <w:rFonts w:ascii="Marianne" w:eastAsia="Times New Roman" w:hAnsi="Marianne" w:cs="Arial"/>
        <w:bCs/>
        <w:sz w:val="20"/>
        <w:szCs w:val="24"/>
        <w:lang w:eastAsia="fr-FR"/>
      </w:rPr>
      <w:t>Plateforme Commissariat Sud</w:t>
    </w:r>
  </w:p>
  <w:p w14:paraId="39BC902D" w14:textId="77777777" w:rsidR="00736428" w:rsidRPr="00736428" w:rsidRDefault="00736428" w:rsidP="00736428">
    <w:pPr>
      <w:tabs>
        <w:tab w:val="left" w:pos="2295"/>
        <w:tab w:val="right" w:pos="8326"/>
      </w:tabs>
      <w:autoSpaceDE w:val="0"/>
      <w:autoSpaceDN w:val="0"/>
      <w:spacing w:after="0" w:line="240" w:lineRule="auto"/>
      <w:ind w:left="708"/>
      <w:jc w:val="right"/>
      <w:rPr>
        <w:rFonts w:ascii="Marianne" w:eastAsia="Times New Roman" w:hAnsi="Marianne" w:cs="Arial"/>
        <w:bCs/>
        <w:sz w:val="20"/>
        <w:szCs w:val="24"/>
        <w:lang w:eastAsia="fr-FR"/>
      </w:rPr>
    </w:pPr>
    <w:r w:rsidRPr="00736428">
      <w:rPr>
        <w:rFonts w:ascii="Marianne" w:eastAsia="Times New Roman" w:hAnsi="Marianne" w:cs="Arial"/>
        <w:bCs/>
        <w:sz w:val="20"/>
        <w:szCs w:val="24"/>
        <w:lang w:eastAsia="fr-FR"/>
      </w:rPr>
      <w:tab/>
    </w:r>
    <w:r w:rsidRPr="00736428">
      <w:rPr>
        <w:rFonts w:ascii="Marianne" w:eastAsia="Times New Roman" w:hAnsi="Marianne" w:cs="Arial"/>
        <w:bCs/>
        <w:sz w:val="20"/>
        <w:szCs w:val="24"/>
        <w:lang w:eastAsia="fr-FR"/>
      </w:rPr>
      <w:tab/>
      <w:t xml:space="preserve">  Division Achats Publics</w:t>
    </w:r>
  </w:p>
  <w:p w14:paraId="11F3D742" w14:textId="77777777" w:rsidR="00736428" w:rsidRDefault="00736428" w:rsidP="00736428">
    <w:pPr>
      <w:pStyle w:val="En-tte"/>
      <w:ind w:left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831C5"/>
    <w:multiLevelType w:val="hybridMultilevel"/>
    <w:tmpl w:val="2FB6E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706"/>
    <w:multiLevelType w:val="hybridMultilevel"/>
    <w:tmpl w:val="F74CCBF8"/>
    <w:lvl w:ilvl="0" w:tplc="C3727710">
      <w:start w:val="1"/>
      <w:numFmt w:val="bullet"/>
      <w:lvlText w:val="-"/>
      <w:lvlJc w:val="left"/>
      <w:pPr>
        <w:ind w:left="73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428"/>
    <w:rsid w:val="0004543A"/>
    <w:rsid w:val="001B23A6"/>
    <w:rsid w:val="00206534"/>
    <w:rsid w:val="00214FCE"/>
    <w:rsid w:val="003A0115"/>
    <w:rsid w:val="00451BFD"/>
    <w:rsid w:val="005B188A"/>
    <w:rsid w:val="005D4256"/>
    <w:rsid w:val="005F1647"/>
    <w:rsid w:val="00736428"/>
    <w:rsid w:val="007C4712"/>
    <w:rsid w:val="00837DB7"/>
    <w:rsid w:val="008B433F"/>
    <w:rsid w:val="00B7724C"/>
    <w:rsid w:val="00C666F1"/>
    <w:rsid w:val="00D362B8"/>
    <w:rsid w:val="00E45837"/>
    <w:rsid w:val="00FA1A66"/>
    <w:rsid w:val="00FB6864"/>
    <w:rsid w:val="00FE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51BC82"/>
  <w15:chartTrackingRefBased/>
  <w15:docId w15:val="{5E1D0697-8157-42D7-9C27-A06E56679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36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36428"/>
  </w:style>
  <w:style w:type="paragraph" w:styleId="Pieddepage">
    <w:name w:val="footer"/>
    <w:basedOn w:val="Normal"/>
    <w:link w:val="PieddepageCar"/>
    <w:uiPriority w:val="99"/>
    <w:unhideWhenUsed/>
    <w:rsid w:val="00736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36428"/>
  </w:style>
  <w:style w:type="paragraph" w:customStyle="1" w:styleId="western">
    <w:name w:val="western"/>
    <w:basedOn w:val="Normal"/>
    <w:rsid w:val="00736428"/>
    <w:pPr>
      <w:spacing w:before="100" w:beforeAutospacing="1" w:after="0" w:line="240" w:lineRule="auto"/>
      <w:ind w:left="607" w:hanging="130"/>
      <w:jc w:val="both"/>
    </w:pPr>
    <w:rPr>
      <w:rFonts w:ascii="Calibri" w:eastAsia="Times New Roman" w:hAnsi="Calibri" w:cs="Times New Roman"/>
      <w:lang w:eastAsia="fr-FR"/>
    </w:rPr>
  </w:style>
  <w:style w:type="paragraph" w:styleId="Paragraphedeliste">
    <w:name w:val="List Paragraph"/>
    <w:basedOn w:val="Normal"/>
    <w:uiPriority w:val="34"/>
    <w:qFormat/>
    <w:rsid w:val="00B7724C"/>
    <w:pPr>
      <w:spacing w:after="5" w:line="250" w:lineRule="auto"/>
      <w:ind w:left="720" w:hanging="10"/>
      <w:contextualSpacing/>
      <w:jc w:val="both"/>
    </w:pPr>
    <w:rPr>
      <w:rFonts w:ascii="Arial" w:eastAsia="Arial" w:hAnsi="Arial" w:cs="Arial"/>
      <w:color w:val="000000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FA1A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A1A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A1A6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1A6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1A66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1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A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C6F43-9AFE-4ADE-9C11-F9138E3C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BATTERY Karl-Frederick SGT</dc:creator>
  <cp:keywords/>
  <dc:description/>
  <cp:lastModifiedBy>GAVAZZI David TSEF 2E CLASSE DEF</cp:lastModifiedBy>
  <cp:revision>8</cp:revision>
  <dcterms:created xsi:type="dcterms:W3CDTF">2026-03-20T13:36:00Z</dcterms:created>
  <dcterms:modified xsi:type="dcterms:W3CDTF">2026-03-31T07:48:00Z</dcterms:modified>
</cp:coreProperties>
</file>